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F" w:rsidRDefault="000B7F1F" w:rsidP="000B7F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 do SIWZ</w:t>
      </w:r>
    </w:p>
    <w:p w:rsidR="000B7F1F" w:rsidRDefault="000B7F1F" w:rsidP="000B7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F1F" w:rsidRDefault="000B7F1F" w:rsidP="000B7F1F">
      <w:pPr>
        <w:ind w:left="4956" w:firstLine="708"/>
        <w:jc w:val="both"/>
      </w:pPr>
      <w:r>
        <w:t>Data 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Banku ............................................................................................................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 xml:space="preserve">Adres </w:t>
      </w:r>
      <w:proofErr w:type="spellStart"/>
      <w:r>
        <w:t>e-meil</w:t>
      </w:r>
      <w:proofErr w:type="spellEnd"/>
      <w:r>
        <w:t xml:space="preserve"> Banku ………………………………………………………………..</w:t>
      </w:r>
    </w:p>
    <w:p w:rsidR="000B7F1F" w:rsidRDefault="000B7F1F" w:rsidP="000B7F1F">
      <w:pPr>
        <w:jc w:val="center"/>
        <w:rPr>
          <w:b/>
          <w:bCs/>
        </w:rPr>
      </w:pPr>
    </w:p>
    <w:p w:rsidR="000B7F1F" w:rsidRDefault="000B7F1F" w:rsidP="000B7F1F">
      <w:pPr>
        <w:pStyle w:val="Nagwek7"/>
        <w:numPr>
          <w:ilvl w:val="6"/>
          <w:numId w:val="1"/>
        </w:numPr>
        <w:tabs>
          <w:tab w:val="left" w:pos="1296"/>
        </w:tabs>
        <w:rPr>
          <w:bCs/>
          <w:szCs w:val="24"/>
        </w:rPr>
      </w:pPr>
      <w:r>
        <w:rPr>
          <w:bCs/>
          <w:szCs w:val="24"/>
        </w:rPr>
        <w:t>FORMULARZ OFERTOWY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rPr>
          <w:b/>
        </w:rPr>
        <w:t>A.</w:t>
      </w:r>
      <w:r>
        <w:t xml:space="preserve"> </w:t>
      </w:r>
      <w:r>
        <w:rPr>
          <w:b/>
        </w:rPr>
        <w:t>Oprocentowanie</w:t>
      </w:r>
      <w:r>
        <w:t xml:space="preserve"> w ofercie należy podać wg następującej formuły:</w:t>
      </w:r>
    </w:p>
    <w:p w:rsidR="000B7F1F" w:rsidRDefault="009C535F" w:rsidP="000B7F1F">
      <w:pPr>
        <w:jc w:val="both"/>
      </w:pP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97.55pt;margin-top:44.9pt;width:21.6pt;height:21.6pt;z-index:251652096;v-text-anchor:middle" fillcolor="green" strokeweight=".26mm">
            <v:fill color2="#ff7fff"/>
          </v:shape>
        </w:pict>
      </w:r>
      <w:r w:rsidR="000B7F1F">
        <w:t>Kredyt jest oprocentowany wg zmiennej stopy procentowej w stosunku rocznym. Oprocentowanie będzie obliczane wg średniej arytmetycznej s</w:t>
      </w:r>
      <w:r w:rsidR="00FF6996">
        <w:t>tawki WIBOR 3 M za miesiąc paź</w:t>
      </w:r>
      <w:r w:rsidR="00761176">
        <w:t>dziernik</w:t>
      </w:r>
      <w:r w:rsidR="000B7F1F">
        <w:t xml:space="preserve"> 2018 r. która wyniosła 1,72 % i marży banku wynoszącej ........... % na następny miesiąc.</w:t>
      </w:r>
    </w:p>
    <w:p w:rsidR="000B7F1F" w:rsidRDefault="000B7F1F" w:rsidP="000B7F1F">
      <w:pPr>
        <w:ind w:left="5664" w:firstLine="708"/>
        <w:jc w:val="both"/>
      </w:pPr>
      <w:r>
        <w:t xml:space="preserve">wpisz marżę 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 xml:space="preserve">B.1. Prowizje i opłaty </w:t>
      </w:r>
      <w:r>
        <w:rPr>
          <w:b/>
          <w:u w:val="single"/>
        </w:rPr>
        <w:t>wyrażone w złotych</w:t>
      </w:r>
      <w:r>
        <w:rPr>
          <w:b/>
        </w:rPr>
        <w:t xml:space="preserve"> od kwoty udzielonego kredytu.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>Uwagi: Ilość prowizji nie jest ograniczona, oprócz jednej wymienionej w pkt. III SIWZ. Oferenci wstawiają we właściwe miejsca tylko tyle rodzajów prowizji ile żądają od zamawiającego. Np. jeżeli w danym banku występują trzy rodzaje prowizji, to dalszych miejsc w ofercie nie wypełnia się, z wyjątkiem wpisania sumy tych prowizji.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B.1.1. Prowizje wyrażone w złotych od kwoty kredytu.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i/>
        </w:rPr>
      </w:pPr>
      <w:r>
        <w:t>Prowizje należy wpisać poniżej</w:t>
      </w:r>
      <w:r>
        <w:rPr>
          <w:i/>
        </w:rPr>
        <w:t>.</w:t>
      </w:r>
    </w:p>
    <w:p w:rsidR="000B7F1F" w:rsidRDefault="009C535F" w:rsidP="000B7F1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05pt;margin-top:9.1pt;width:123.05pt;height:18.65pt;z-index:251653120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0" type="#_x0000_t202" style="position:absolute;left:0;text-align:left;margin-left:267.05pt;margin-top:66.7pt;width:123.05pt;height:18.65pt;z-index:251654144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2" type="#_x0000_t202" style="position:absolute;left:0;text-align:left;margin-left:267.05pt;margin-top:124.3pt;width:123.05pt;height:18.65pt;z-index:251655168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1" type="#_x0000_t202" style="position:absolute;left:0;text-align:left;margin-left:267.05pt;margin-top:95.5pt;width:123.05pt;height:18.65pt;z-index:251656192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29" type="#_x0000_t202" style="position:absolute;left:0;text-align:left;margin-left:267.05pt;margin-top:37.9pt;width:123.05pt;height:18.65pt;z-index:251657216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u w:val="single"/>
        </w:rPr>
      </w:pPr>
      <w:r>
        <w:rPr>
          <w:u w:val="single"/>
        </w:rPr>
        <w:t xml:space="preserve">/.../ </w:t>
      </w: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prowizji wyrażonych w złotych.</w:t>
      </w:r>
    </w:p>
    <w:p w:rsidR="000B7F1F" w:rsidRDefault="000B7F1F" w:rsidP="000B7F1F">
      <w:pPr>
        <w:jc w:val="both"/>
        <w:rPr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</w:tblGrid>
      <w:tr w:rsidR="000B7F1F" w:rsidTr="000B7F1F">
        <w:trPr>
          <w:trHeight w:val="4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 xml:space="preserve">                          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 xml:space="preserve">B.1.2. Opłaty wyrażone w złotych od kwoty kredytu 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>Uwagi: Ilość opłat nie jest ograniczona, oprócz opłaty wymienionej w pkt. III SIWZ. Oferenci wstawiają we właściwe miejsca tylko tyle rodzajów opłat ile żądają od Zamawiającego. Np. jeżeli w danym banku występują trzy rodzaje opłat, to dalszych miejsc w ofercie nie wypełnia się, z wyjątkiem wpisania sumy tych opłat.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i/>
        </w:rPr>
      </w:pPr>
      <w:r>
        <w:lastRenderedPageBreak/>
        <w:t>Opłaty należy wpisać poniżej</w:t>
      </w:r>
      <w:r>
        <w:rPr>
          <w:i/>
        </w:rPr>
        <w:t>.</w:t>
      </w:r>
    </w:p>
    <w:p w:rsidR="000B7F1F" w:rsidRDefault="009C535F" w:rsidP="000B7F1F">
      <w:pPr>
        <w:jc w:val="both"/>
      </w:pPr>
      <w:r>
        <w:pict>
          <v:shape id="_x0000_s1033" type="#_x0000_t202" style="position:absolute;left:0;text-align:left;margin-left:267.05pt;margin-top:9.1pt;width:123.05pt;height:18.65pt;z-index:251658240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5" type="#_x0000_t202" style="position:absolute;left:0;text-align:left;margin-left:267.05pt;margin-top:66.7pt;width:123.05pt;height:18.65pt;z-index:251659264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7" type="#_x0000_t202" style="position:absolute;left:0;text-align:left;margin-left:267.05pt;margin-top:124.3pt;width:123.05pt;height:18.65pt;z-index:251660288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6" type="#_x0000_t202" style="position:absolute;left:0;text-align:left;margin-left:267.05pt;margin-top:95.5pt;width:123.05pt;height:18.65pt;z-index:251661312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4" type="#_x0000_t202" style="position:absolute;left:0;text-align:left;margin-left:267.05pt;margin-top:37.9pt;width:123.05pt;height:18.65pt;z-index:251662336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u w:val="single"/>
        </w:rPr>
      </w:pPr>
      <w:r>
        <w:rPr>
          <w:u w:val="single"/>
        </w:rPr>
        <w:t xml:space="preserve">/.../ 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opłat wyrażonych w złotych.</w:t>
      </w:r>
    </w:p>
    <w:p w:rsidR="000B7F1F" w:rsidRDefault="000B7F1F" w:rsidP="000B7F1F">
      <w:pPr>
        <w:jc w:val="both"/>
        <w:rPr>
          <w:b/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</w:tblGrid>
      <w:tr w:rsidR="000B7F1F" w:rsidTr="000B7F1F">
        <w:trPr>
          <w:trHeight w:val="4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>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prowizji i opłat wyrażonych w złotych.</w:t>
      </w:r>
    </w:p>
    <w:p w:rsidR="000B7F1F" w:rsidRDefault="000B7F1F" w:rsidP="000B7F1F">
      <w:pPr>
        <w:jc w:val="both"/>
        <w:rPr>
          <w:b/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</w:tblGrid>
      <w:tr w:rsidR="000B7F1F" w:rsidTr="000B7F1F"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>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ind w:left="5664"/>
        <w:jc w:val="both"/>
      </w:pPr>
      <w:r>
        <w:t>..............................................</w:t>
      </w:r>
    </w:p>
    <w:p w:rsidR="000B7F1F" w:rsidRDefault="000B7F1F" w:rsidP="000B7F1F">
      <w:pPr>
        <w:ind w:left="5664"/>
        <w:jc w:val="both"/>
      </w:pPr>
      <w:r>
        <w:t xml:space="preserve">Podpisy osób uprawnionych </w:t>
      </w:r>
    </w:p>
    <w:p w:rsidR="000B7F1F" w:rsidRDefault="000B7F1F" w:rsidP="000B7F1F">
      <w:pPr>
        <w:ind w:left="5664"/>
        <w:jc w:val="both"/>
      </w:pPr>
      <w:r>
        <w:t xml:space="preserve">        ze strony oferenta</w:t>
      </w:r>
    </w:p>
    <w:p w:rsidR="000B7F1F" w:rsidRDefault="000B7F1F" w:rsidP="000B7F1F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0B7F1F" w:rsidRDefault="000B7F1F" w:rsidP="000B7F1F">
      <w:pPr>
        <w:jc w:val="both"/>
        <w:rPr>
          <w:b/>
        </w:rPr>
      </w:pPr>
      <w:r>
        <w:rPr>
          <w:b/>
        </w:rPr>
        <w:t>Zamawiający udzieli zamówienia wykonawcy, który zaoferował najniższą marżę do średniej arytmetycznej staw</w:t>
      </w:r>
      <w:r w:rsidR="00761176">
        <w:rPr>
          <w:b/>
        </w:rPr>
        <w:t>ki WIBOR 3 M za miesiąc pażdziernik</w:t>
      </w:r>
      <w:r>
        <w:rPr>
          <w:b/>
        </w:rPr>
        <w:t xml:space="preserve"> 2018 r., oraz najniższe prowizje i opłaty od kredytu, obliczając jego koszt w następujący sposób: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 xml:space="preserve">A/ </w:t>
      </w:r>
      <w:r>
        <w:t>odsetki przy oprocentowaniu, będącym sumą proponowanej marży i średniej arytmetycz</w:t>
      </w:r>
      <w:r w:rsidR="00761176">
        <w:t>nej stawki WIBOR 3 M za miesiąc październik</w:t>
      </w:r>
      <w:r>
        <w:rPr>
          <w:b/>
        </w:rPr>
        <w:t xml:space="preserve"> 2018 r.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</w:pPr>
      <w:r>
        <w:rPr>
          <w:b/>
        </w:rPr>
        <w:t xml:space="preserve">B/ </w:t>
      </w:r>
      <w:r>
        <w:t>do kosztów odsetkowych zostaną dodane sumy kosztów prowizji i sumy kosztów opłat.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  <w:u w:val="single"/>
        </w:rPr>
        <w:t xml:space="preserve">Oferowana przez Oferenta cena = (A + B). </w:t>
      </w:r>
      <w:r>
        <w:t xml:space="preserve"> </w:t>
      </w:r>
      <w:r>
        <w:tab/>
      </w:r>
      <w:r>
        <w:tab/>
      </w:r>
      <w:r>
        <w:tab/>
        <w:t xml:space="preserve">................................. </w:t>
      </w:r>
      <w:r>
        <w:rPr>
          <w:b/>
        </w:rPr>
        <w:t>zł.</w:t>
      </w:r>
    </w:p>
    <w:p w:rsidR="000B7F1F" w:rsidRDefault="009C535F" w:rsidP="000B7F1F">
      <w:pPr>
        <w:jc w:val="both"/>
      </w:pPr>
      <w:r>
        <w:pict>
          <v:shape id="_x0000_s1028" type="#_x0000_t68" style="position:absolute;left:0;text-align:left;margin-left:368.75pt;margin-top:1.2pt;width:21.6pt;height:21.6pt;z-index:251663360;v-text-anchor:middle" fillcolor="green" strokeweight=".26mm">
            <v:fill color2="#ff7fff"/>
          </v:shape>
        </w:pict>
      </w:r>
    </w:p>
    <w:p w:rsidR="000B7F1F" w:rsidRDefault="000B7F1F" w:rsidP="000B7F1F">
      <w:pPr>
        <w:jc w:val="both"/>
        <w:rPr>
          <w:b/>
          <w:caps/>
        </w:rPr>
      </w:pPr>
    </w:p>
    <w:p w:rsidR="000B7F1F" w:rsidRDefault="000B7F1F" w:rsidP="000B7F1F">
      <w:pPr>
        <w:ind w:left="1416" w:firstLine="708"/>
        <w:jc w:val="both"/>
      </w:pPr>
      <w:r>
        <w:t>Miejsce na wpisanie ceny przez Komisję Przetargową.</w:t>
      </w:r>
    </w:p>
    <w:p w:rsidR="00170150" w:rsidRDefault="00170150"/>
    <w:sectPr w:rsidR="00170150" w:rsidSect="0017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2644"/>
    <w:multiLevelType w:val="multilevel"/>
    <w:tmpl w:val="676A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F1F"/>
    <w:rsid w:val="0001657B"/>
    <w:rsid w:val="00031EBC"/>
    <w:rsid w:val="000B7F1F"/>
    <w:rsid w:val="00170150"/>
    <w:rsid w:val="00373F6D"/>
    <w:rsid w:val="00761176"/>
    <w:rsid w:val="00785EF0"/>
    <w:rsid w:val="009C535F"/>
    <w:rsid w:val="00A26955"/>
    <w:rsid w:val="00C36CC2"/>
    <w:rsid w:val="00D449B6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7F1F"/>
    <w:pPr>
      <w:keepNext/>
      <w:tabs>
        <w:tab w:val="num" w:pos="5040"/>
      </w:tabs>
      <w:ind w:left="5040" w:hanging="720"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0B7F1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BarbaraTomasik</dc:creator>
  <cp:lastModifiedBy>Ela</cp:lastModifiedBy>
  <cp:revision>5</cp:revision>
  <dcterms:created xsi:type="dcterms:W3CDTF">2018-11-23T09:18:00Z</dcterms:created>
  <dcterms:modified xsi:type="dcterms:W3CDTF">2018-11-23T09:23:00Z</dcterms:modified>
</cp:coreProperties>
</file>